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E5" w:rsidRDefault="00507AE5" w:rsidP="00E87D8F">
      <w:pPr>
        <w:spacing w:line="360" w:lineRule="auto"/>
        <w:rPr>
          <w:rFonts w:ascii="宋体" w:hAnsi="宋体" w:hint="eastAsia"/>
          <w:sz w:val="24"/>
          <w:szCs w:val="24"/>
        </w:rPr>
      </w:pPr>
      <w:r>
        <w:rPr>
          <w:rFonts w:ascii="宋体" w:hAnsi="宋体" w:hint="eastAsia"/>
          <w:sz w:val="24"/>
          <w:szCs w:val="24"/>
        </w:rPr>
        <w:t>附件二：</w:t>
      </w:r>
    </w:p>
    <w:p w:rsidR="00E87D8F" w:rsidRPr="00D764B6" w:rsidRDefault="00E87D8F" w:rsidP="00E87D8F">
      <w:pPr>
        <w:numPr>
          <w:ilvl w:val="0"/>
          <w:numId w:val="2"/>
        </w:numPr>
        <w:tabs>
          <w:tab w:val="left" w:pos="960"/>
        </w:tabs>
        <w:spacing w:line="360" w:lineRule="auto"/>
        <w:rPr>
          <w:rFonts w:ascii="宋体" w:hAnsi="宋体"/>
          <w:sz w:val="24"/>
          <w:szCs w:val="24"/>
        </w:rPr>
      </w:pPr>
      <w:r w:rsidRPr="00D764B6">
        <w:rPr>
          <w:rFonts w:ascii="宋体" w:hAnsi="宋体" w:hint="eastAsia"/>
          <w:sz w:val="24"/>
          <w:szCs w:val="24"/>
        </w:rPr>
        <w:t>投标方的资格条件</w:t>
      </w:r>
      <w:r w:rsidRPr="00D764B6">
        <w:rPr>
          <w:rFonts w:ascii="宋体" w:hAnsi="宋体"/>
          <w:sz w:val="24"/>
          <w:szCs w:val="24"/>
        </w:rPr>
        <w:t>：</w:t>
      </w:r>
    </w:p>
    <w:p w:rsidR="00E87D8F" w:rsidRPr="00D764B6" w:rsidRDefault="00E87D8F" w:rsidP="00E87D8F">
      <w:pPr>
        <w:pStyle w:val="a7"/>
        <w:numPr>
          <w:ilvl w:val="0"/>
          <w:numId w:val="3"/>
        </w:numPr>
        <w:spacing w:before="0" w:line="360" w:lineRule="auto"/>
        <w:rPr>
          <w:rFonts w:hAnsi="宋体"/>
        </w:rPr>
      </w:pPr>
      <w:r w:rsidRPr="00D764B6">
        <w:rPr>
          <w:rFonts w:hAnsi="宋体" w:hint="eastAsia"/>
        </w:rPr>
        <w:t>投标单位必须满足《中华人民共和国政府采购法》第二十二条之规定</w:t>
      </w:r>
      <w:bookmarkStart w:id="0" w:name="联合投标"/>
      <w:r w:rsidRPr="00D764B6">
        <w:rPr>
          <w:rFonts w:hAnsi="宋体" w:hint="eastAsia"/>
        </w:rPr>
        <w:t>；</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具有独立承担民事责任的能力；</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具有良好的商业信誉和健全的财务会计制度；</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具有履行合同所必需的设备和专业技术能力；</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有依法缴纳税收和社会保障资金的良好记录；</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参加政府采购活动前三年内，在经营活动中没有重大违法记录；</w:t>
      </w:r>
    </w:p>
    <w:p w:rsidR="00E87D8F" w:rsidRPr="00D764B6" w:rsidRDefault="00E87D8F" w:rsidP="00E87D8F">
      <w:pPr>
        <w:pStyle w:val="a7"/>
        <w:numPr>
          <w:ilvl w:val="0"/>
          <w:numId w:val="4"/>
        </w:numPr>
        <w:spacing w:before="0" w:line="360" w:lineRule="auto"/>
        <w:rPr>
          <w:rFonts w:hAnsi="宋体"/>
        </w:rPr>
      </w:pPr>
      <w:r w:rsidRPr="00D764B6">
        <w:rPr>
          <w:rFonts w:hAnsi="宋体" w:hint="eastAsia"/>
        </w:rPr>
        <w:t>法律、行政法规规定的其他条件。</w:t>
      </w:r>
    </w:p>
    <w:bookmarkEnd w:id="0"/>
    <w:p w:rsidR="00E87D8F" w:rsidRPr="00E87D8F" w:rsidRDefault="00E87D8F" w:rsidP="00E87D8F">
      <w:pPr>
        <w:pStyle w:val="a7"/>
        <w:numPr>
          <w:ilvl w:val="0"/>
          <w:numId w:val="3"/>
        </w:numPr>
        <w:spacing w:before="0" w:line="360" w:lineRule="auto"/>
        <w:rPr>
          <w:rFonts w:hAnsi="宋体"/>
        </w:rPr>
      </w:pPr>
      <w:r w:rsidRPr="00E87D8F">
        <w:rPr>
          <w:rFonts w:hAnsi="宋体" w:hint="eastAsia"/>
        </w:rPr>
        <w:t>根据《上海市政府采购供应商登记及诚信管理办法》已登记入库的供应商；</w:t>
      </w:r>
    </w:p>
    <w:p w:rsidR="00E87D8F" w:rsidRPr="00D764B6" w:rsidRDefault="00E87D8F" w:rsidP="00E87D8F">
      <w:pPr>
        <w:pStyle w:val="a7"/>
        <w:numPr>
          <w:ilvl w:val="0"/>
          <w:numId w:val="3"/>
        </w:numPr>
        <w:spacing w:before="0" w:line="360" w:lineRule="auto"/>
        <w:rPr>
          <w:rFonts w:hAnsi="宋体"/>
        </w:rPr>
      </w:pPr>
      <w:r w:rsidRPr="00D764B6">
        <w:rPr>
          <w:rFonts w:hAnsi="宋体" w:hint="eastAsia"/>
        </w:rPr>
        <w:t>本次采购不接受联合投标；</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具有国内独立法人资格、《中华人民共和国出版物经营许可证》、授权经营证书（销售代理商），主营出版物的企事业单位；</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具有较强的技术力量、经济实力和良好的企业信誉及售后服务能力，能免费提供标准的采访数据和编目数据；</w:t>
      </w:r>
    </w:p>
    <w:p w:rsidR="00E87D8F" w:rsidRPr="00D764B6" w:rsidRDefault="00E87D8F" w:rsidP="00E87D8F">
      <w:pPr>
        <w:widowControl/>
        <w:numPr>
          <w:ilvl w:val="0"/>
          <w:numId w:val="3"/>
        </w:numPr>
        <w:spacing w:line="360" w:lineRule="auto"/>
        <w:jc w:val="left"/>
        <w:rPr>
          <w:rFonts w:ascii="宋体" w:hAnsi="宋体"/>
          <w:sz w:val="24"/>
        </w:rPr>
      </w:pPr>
      <w:r w:rsidRPr="00D764B6">
        <w:rPr>
          <w:rFonts w:ascii="宋体" w:hAnsi="宋体" w:hint="eastAsia"/>
          <w:sz w:val="24"/>
        </w:rPr>
        <w:t>在近几年内必须有高校图书馆供书的经验，并拥有自己的图书物流基地、完善畅通的物流运作渠道和提供现场采购的能力；</w:t>
      </w:r>
    </w:p>
    <w:p w:rsidR="00E87D8F" w:rsidRDefault="00E87D8F" w:rsidP="00A05A4C">
      <w:pPr>
        <w:widowControl/>
        <w:numPr>
          <w:ilvl w:val="0"/>
          <w:numId w:val="3"/>
        </w:numPr>
        <w:spacing w:line="360" w:lineRule="auto"/>
        <w:jc w:val="left"/>
        <w:rPr>
          <w:rFonts w:ascii="宋体" w:hAnsi="宋体"/>
        </w:rPr>
      </w:pPr>
      <w:r w:rsidRPr="00D764B6">
        <w:rPr>
          <w:rFonts w:ascii="宋体" w:hAnsi="宋体" w:hint="eastAsia"/>
          <w:sz w:val="24"/>
        </w:rPr>
        <w:t>经营品种能达到全国出版图书品种的90% 或以上，能提供相应的预订书目数据。</w:t>
      </w:r>
    </w:p>
    <w:p w:rsidR="00A05A4C" w:rsidRPr="00A05A4C" w:rsidRDefault="00A05A4C" w:rsidP="00A05A4C">
      <w:pPr>
        <w:widowControl/>
        <w:spacing w:line="360" w:lineRule="auto"/>
        <w:jc w:val="left"/>
        <w:rPr>
          <w:rFonts w:ascii="宋体" w:hAnsi="宋体"/>
        </w:rPr>
      </w:pPr>
    </w:p>
    <w:p w:rsidR="00E87D8F" w:rsidRPr="00D764B6" w:rsidRDefault="00E87D8F" w:rsidP="00E87D8F">
      <w:pPr>
        <w:widowControl/>
        <w:spacing w:line="360" w:lineRule="auto"/>
        <w:ind w:left="420" w:firstLineChars="100" w:firstLine="240"/>
        <w:jc w:val="left"/>
        <w:rPr>
          <w:rFonts w:ascii="宋体" w:hAnsi="宋体"/>
        </w:rPr>
      </w:pPr>
      <w:r>
        <w:rPr>
          <w:rFonts w:ascii="宋体" w:hAnsi="宋体" w:hint="eastAsia"/>
          <w:sz w:val="24"/>
        </w:rPr>
        <w:t>二、服务要求</w:t>
      </w:r>
      <w:r w:rsidR="00A05A4C">
        <w:rPr>
          <w:rFonts w:ascii="宋体" w:hAnsi="宋体" w:hint="eastAsia"/>
          <w:sz w:val="24"/>
        </w:rPr>
        <w:t>：</w:t>
      </w:r>
    </w:p>
    <w:p w:rsidR="00E87D8F" w:rsidRPr="00D764B6" w:rsidRDefault="00E87D8F" w:rsidP="00E87D8F">
      <w:pPr>
        <w:spacing w:line="360" w:lineRule="auto"/>
        <w:jc w:val="center"/>
        <w:rPr>
          <w:rFonts w:ascii="宋体" w:hAnsi="宋体" w:cs="宋体"/>
          <w:b/>
          <w:sz w:val="22"/>
          <w:szCs w:val="22"/>
        </w:rPr>
      </w:pPr>
      <w:r w:rsidRPr="00D764B6">
        <w:rPr>
          <w:rFonts w:ascii="宋体" w:hAnsi="宋体" w:cs="宋体" w:hint="eastAsia"/>
          <w:b/>
          <w:sz w:val="22"/>
          <w:szCs w:val="22"/>
        </w:rPr>
        <w:t>（一）需求说明</w:t>
      </w:r>
    </w:p>
    <w:p w:rsidR="00E87D8F" w:rsidRDefault="00E87D8F" w:rsidP="00E87D8F">
      <w:pPr>
        <w:adjustRightInd w:val="0"/>
        <w:spacing w:line="360" w:lineRule="auto"/>
        <w:ind w:firstLineChars="200" w:firstLine="440"/>
        <w:rPr>
          <w:rFonts w:ascii="宋体" w:hAnsi="宋体"/>
          <w:sz w:val="22"/>
          <w:szCs w:val="22"/>
        </w:rPr>
      </w:pPr>
      <w:r w:rsidRPr="00D764B6">
        <w:rPr>
          <w:rFonts w:ascii="宋体" w:hAnsi="宋体" w:hint="eastAsia"/>
          <w:sz w:val="22"/>
          <w:szCs w:val="22"/>
        </w:rPr>
        <w:t>我馆的文献资源建设主要围绕我校专业的设置、重点学科的建设和教学、科研工作的需求。中文纸质图书的采购以</w:t>
      </w:r>
      <w:r w:rsidRPr="00D764B6">
        <w:rPr>
          <w:rFonts w:ascii="宋体" w:hAnsi="宋体"/>
          <w:sz w:val="22"/>
          <w:szCs w:val="22"/>
        </w:rPr>
        <w:t>专业图书为主</w:t>
      </w:r>
      <w:r w:rsidRPr="00D764B6">
        <w:rPr>
          <w:rFonts w:ascii="宋体" w:hAnsi="宋体" w:hint="eastAsia"/>
          <w:sz w:val="22"/>
          <w:szCs w:val="22"/>
        </w:rPr>
        <w:t>，尤其以</w:t>
      </w:r>
      <w:r w:rsidR="00A05A4C" w:rsidRPr="00A05A4C">
        <w:rPr>
          <w:rFonts w:ascii="宋体" w:hAnsi="宋体"/>
          <w:sz w:val="22"/>
          <w:szCs w:val="22"/>
        </w:rPr>
        <w:t>“新工科”“新文科”“新商科”专业</w:t>
      </w:r>
      <w:r w:rsidRPr="00D764B6">
        <w:rPr>
          <w:rFonts w:ascii="宋体" w:hAnsi="宋体" w:hint="eastAsia"/>
          <w:sz w:val="22"/>
          <w:szCs w:val="22"/>
        </w:rPr>
        <w:t>为主，此外，采购一定数量的社会人文、艺术、健康与体育等类别的图书旨在拓宽本校教师、科研人员和学生的科学文化知识视野，提高广大师生的综合文化素质；采购一定数量的相关学科、边缘学科、交叉学科和前沿学科图书旨在满足我校规模扩大、学科发展的需要。</w:t>
      </w:r>
    </w:p>
    <w:p w:rsidR="00E87D8F" w:rsidRPr="00D764B6" w:rsidRDefault="00E87D8F" w:rsidP="00E87D8F">
      <w:pPr>
        <w:spacing w:line="360" w:lineRule="auto"/>
        <w:jc w:val="center"/>
        <w:rPr>
          <w:rFonts w:ascii="宋体" w:hAnsi="宋体" w:cs="宋体"/>
          <w:b/>
          <w:sz w:val="22"/>
          <w:szCs w:val="22"/>
        </w:rPr>
      </w:pPr>
      <w:r w:rsidRPr="00D764B6">
        <w:rPr>
          <w:rFonts w:ascii="宋体" w:hAnsi="宋体" w:cs="宋体" w:hint="eastAsia"/>
          <w:b/>
          <w:sz w:val="22"/>
          <w:szCs w:val="22"/>
        </w:rPr>
        <w:t>（</w:t>
      </w:r>
      <w:r w:rsidR="00A05A4C">
        <w:rPr>
          <w:rFonts w:ascii="宋体" w:hAnsi="宋体" w:cs="宋体" w:hint="eastAsia"/>
          <w:b/>
          <w:sz w:val="22"/>
          <w:szCs w:val="22"/>
        </w:rPr>
        <w:t>二</w:t>
      </w:r>
      <w:r w:rsidRPr="00D764B6">
        <w:rPr>
          <w:rFonts w:ascii="宋体" w:hAnsi="宋体" w:cs="宋体" w:hint="eastAsia"/>
          <w:b/>
          <w:sz w:val="22"/>
          <w:szCs w:val="22"/>
        </w:rPr>
        <w:t>）</w:t>
      </w:r>
      <w:r w:rsidR="00A05A4C">
        <w:rPr>
          <w:rFonts w:ascii="宋体" w:hAnsi="宋体" w:cs="宋体" w:hint="eastAsia"/>
          <w:b/>
          <w:sz w:val="22"/>
          <w:szCs w:val="22"/>
        </w:rPr>
        <w:t>中文纸质图书</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lastRenderedPageBreak/>
        <w:t>采购方式：现采和订单配书两种方式，供应商无偿提供各大出版社最新图书征订目录，现采所需费用由供应商负责；</w:t>
      </w:r>
    </w:p>
    <w:p w:rsidR="00E87D8F" w:rsidRPr="00D764B6" w:rsidRDefault="00910762" w:rsidP="00E87D8F">
      <w:pPr>
        <w:widowControl/>
        <w:numPr>
          <w:ilvl w:val="0"/>
          <w:numId w:val="1"/>
        </w:numPr>
        <w:spacing w:line="360" w:lineRule="auto"/>
        <w:jc w:val="left"/>
        <w:rPr>
          <w:rFonts w:ascii="宋体" w:hAnsi="宋体"/>
          <w:sz w:val="22"/>
          <w:szCs w:val="22"/>
        </w:rPr>
      </w:pPr>
      <w:r w:rsidRPr="00910762">
        <w:rPr>
          <w:rFonts w:ascii="宋体" w:hAnsi="宋体" w:hint="eastAsia"/>
          <w:color w:val="FF0000"/>
          <w:sz w:val="22"/>
          <w:szCs w:val="22"/>
        </w:rPr>
        <w:t>中标单位</w:t>
      </w:r>
      <w:r w:rsidR="00E87D8F" w:rsidRPr="00D764B6">
        <w:rPr>
          <w:rFonts w:ascii="宋体" w:hAnsi="宋体" w:hint="eastAsia"/>
          <w:sz w:val="22"/>
          <w:szCs w:val="22"/>
        </w:rPr>
        <w:t xml:space="preserve">提供免费服务的要求：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①必须确保进货渠道规范，保证提供正版图书；否则，中标单位须负相应法律责任，招标单位将终止合同并取消中标单位三年投标资格。</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②应提供各出版社出版的详细全面的中文图书采访预订书目数据。所提供的中文图书采访预订书目数据字段符合国家中文图书著录规则，格式分 EXCEL和MARC 两种格式，文件字段包括ISBN 号、书名、著者、出版社、版本、单价等，数据能为</w:t>
      </w:r>
      <w:r w:rsidR="00CD577A">
        <w:rPr>
          <w:rFonts w:ascii="宋体" w:hAnsi="宋体" w:hint="eastAsia"/>
          <w:sz w:val="22"/>
          <w:szCs w:val="22"/>
        </w:rPr>
        <w:t>汇文</w:t>
      </w:r>
      <w:r w:rsidRPr="00D764B6">
        <w:rPr>
          <w:rFonts w:ascii="宋体" w:hAnsi="宋体" w:hint="eastAsia"/>
          <w:sz w:val="22"/>
          <w:szCs w:val="22"/>
        </w:rPr>
        <w:t xml:space="preserve">管理系统所接收。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③按要求提供相应的专题订购目录。图书种类必须是上海</w:t>
      </w:r>
      <w:r>
        <w:rPr>
          <w:rFonts w:ascii="宋体" w:hAnsi="宋体" w:hint="eastAsia"/>
          <w:sz w:val="22"/>
          <w:szCs w:val="22"/>
        </w:rPr>
        <w:t>建桥学院</w:t>
      </w:r>
      <w:r w:rsidRPr="00D764B6">
        <w:rPr>
          <w:rFonts w:ascii="宋体" w:hAnsi="宋体" w:hint="eastAsia"/>
          <w:sz w:val="22"/>
          <w:szCs w:val="22"/>
        </w:rPr>
        <w:t>重点学科及各专业的研究性、学术性著作及内容健康、思想积极向上、适合大学生阅读的读物。</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④订单上如有不适合上海</w:t>
      </w:r>
      <w:r w:rsidR="00CD577A">
        <w:rPr>
          <w:rFonts w:ascii="宋体" w:hAnsi="宋体" w:hint="eastAsia"/>
          <w:sz w:val="22"/>
          <w:szCs w:val="22"/>
        </w:rPr>
        <w:t>建桥学院</w:t>
      </w:r>
      <w:r w:rsidRPr="00D764B6">
        <w:rPr>
          <w:rFonts w:ascii="宋体" w:hAnsi="宋体" w:hint="eastAsia"/>
          <w:sz w:val="22"/>
          <w:szCs w:val="22"/>
        </w:rPr>
        <w:t xml:space="preserve">图书馆收藏的书，如少儿书、口袋书、中专类图书等，供应商应予剔除并告知；供应商收到订单后，应先查重处理，避免重复订购，并要剔除由于采访数据不完整而造成错订的图书；大价格图书（大于等于100元）一般订购1册，超过1册需反馈商议；对订购数据有误或不确定的图书应再次征询采购方意见；否则，无论图书到馆与否、订购与否，采购方均有权退回。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⑤图书发出后应伴随每种书提供完整正确的 MARC 编目数据。送到的图书应伴随清单，每包1单，并另附纸质总清单2份及电子总清单1份（清单上需注明种、册、价格、总码洋、折扣率和总实洋等），如发现缺少应及时补发。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⑥采购方发现到货图书与订购不符，或与现采的图书数据不符时，无论加工与否一律概不退货，予以没收。图书到货验收后，如有缺页、错装、污损和磁盘损坏等情况，供应商应无条件调换。</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⑦订单图书，发出订单后60天内到书率应在90%以上，其中80%图书订单的到书周期应控制在30天之内。出版变更或取消，应及时通知采购方。供应商每半年统计到书率，反馈未到书清单，并向采购方做出解释。 </w:t>
      </w:r>
    </w:p>
    <w:p w:rsidR="00E87D8F" w:rsidRPr="00D764B6"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 xml:space="preserve">⑧预购或现场采购的图书，由供应商按照要求送货上门到指定地点，负责卸货并按要求摆放。送货过程中所产生的费用由供应商负责。 </w:t>
      </w:r>
    </w:p>
    <w:p w:rsidR="00E87D8F" w:rsidRDefault="00E87D8F" w:rsidP="00E87D8F">
      <w:pPr>
        <w:widowControl/>
        <w:spacing w:line="360" w:lineRule="auto"/>
        <w:ind w:left="420"/>
        <w:jc w:val="left"/>
        <w:rPr>
          <w:rFonts w:ascii="宋体" w:hAnsi="宋体"/>
          <w:sz w:val="22"/>
          <w:szCs w:val="22"/>
        </w:rPr>
      </w:pPr>
      <w:r w:rsidRPr="00D764B6">
        <w:rPr>
          <w:rFonts w:ascii="宋体" w:hAnsi="宋体" w:hint="eastAsia"/>
          <w:sz w:val="22"/>
          <w:szCs w:val="22"/>
        </w:rPr>
        <w:t>⑨中标单位对招标单位反映的业务问题，应在3个工作日之内予以解决或提出解决方案。</w:t>
      </w:r>
    </w:p>
    <w:p w:rsidR="00910762" w:rsidRPr="00910762" w:rsidRDefault="007264B6" w:rsidP="00E87D8F">
      <w:pPr>
        <w:widowControl/>
        <w:spacing w:line="360" w:lineRule="auto"/>
        <w:ind w:left="420"/>
        <w:jc w:val="left"/>
        <w:rPr>
          <w:rFonts w:ascii="宋体" w:hAnsi="宋体"/>
          <w:color w:val="FF0000"/>
          <w:sz w:val="22"/>
          <w:szCs w:val="22"/>
        </w:rPr>
      </w:pPr>
      <w:r w:rsidRPr="00910762">
        <w:rPr>
          <w:rFonts w:ascii="宋体" w:hAnsi="宋体"/>
          <w:color w:val="FF0000"/>
          <w:sz w:val="22"/>
          <w:szCs w:val="22"/>
        </w:rPr>
        <w:lastRenderedPageBreak/>
        <w:fldChar w:fldCharType="begin"/>
      </w:r>
      <w:r w:rsidR="00910762" w:rsidRPr="00910762">
        <w:rPr>
          <w:rFonts w:ascii="宋体" w:hAnsi="宋体"/>
          <w:color w:val="FF0000"/>
          <w:sz w:val="22"/>
          <w:szCs w:val="22"/>
        </w:rPr>
        <w:instrText xml:space="preserve"> </w:instrText>
      </w:r>
      <w:r w:rsidR="00910762" w:rsidRPr="00910762">
        <w:rPr>
          <w:rFonts w:ascii="宋体" w:hAnsi="宋体" w:hint="eastAsia"/>
          <w:color w:val="FF0000"/>
          <w:sz w:val="22"/>
          <w:szCs w:val="22"/>
        </w:rPr>
        <w:instrText>= 10 \* GB3</w:instrText>
      </w:r>
      <w:r w:rsidR="00910762" w:rsidRPr="00910762">
        <w:rPr>
          <w:rFonts w:ascii="宋体" w:hAnsi="宋体"/>
          <w:color w:val="FF0000"/>
          <w:sz w:val="22"/>
          <w:szCs w:val="22"/>
        </w:rPr>
        <w:instrText xml:space="preserve"> </w:instrText>
      </w:r>
      <w:r w:rsidRPr="00910762">
        <w:rPr>
          <w:rFonts w:ascii="宋体" w:hAnsi="宋体"/>
          <w:color w:val="FF0000"/>
          <w:sz w:val="22"/>
          <w:szCs w:val="22"/>
        </w:rPr>
        <w:fldChar w:fldCharType="separate"/>
      </w:r>
      <w:r w:rsidR="00910762" w:rsidRPr="00910762">
        <w:rPr>
          <w:rFonts w:ascii="宋体" w:hAnsi="宋体" w:hint="eastAsia"/>
          <w:noProof/>
          <w:color w:val="FF0000"/>
          <w:sz w:val="22"/>
          <w:szCs w:val="22"/>
        </w:rPr>
        <w:t>⑩</w:t>
      </w:r>
      <w:r w:rsidRPr="00910762">
        <w:rPr>
          <w:rFonts w:ascii="宋体" w:hAnsi="宋体"/>
          <w:color w:val="FF0000"/>
          <w:sz w:val="22"/>
          <w:szCs w:val="22"/>
        </w:rPr>
        <w:fldChar w:fldCharType="end"/>
      </w:r>
      <w:r w:rsidR="00910762" w:rsidRPr="00910762">
        <w:rPr>
          <w:rFonts w:ascii="宋体" w:hAnsi="宋体" w:cs="仿宋" w:hint="eastAsia"/>
          <w:color w:val="FF0000"/>
        </w:rPr>
        <w:t>中标单位以驻馆免费加工方式提供图书全加工服务，全加工服务人员必须具备相应业务技能并经招标人考核合格后上岗，人员要相对稳定。</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中标后，双方必须签订图书采购合同以及廉政合同。中标单位承诺以中标单位中的最低价作为采购合同中的图书定价折扣。中标单位保证图书价格结算方式透明，并以实洋开具正式发票。</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招标单位每年对中标单位进行评估，评估结果将通知中标单位，若三个月内中标单位对提出问题无明显改进措施，招标单位有权取消中标单位资格。</w:t>
      </w:r>
    </w:p>
    <w:p w:rsidR="00E87D8F" w:rsidRPr="00D764B6" w:rsidRDefault="00E87D8F" w:rsidP="00E87D8F">
      <w:pPr>
        <w:widowControl/>
        <w:numPr>
          <w:ilvl w:val="0"/>
          <w:numId w:val="1"/>
        </w:numPr>
        <w:spacing w:line="360" w:lineRule="auto"/>
        <w:jc w:val="left"/>
        <w:rPr>
          <w:rFonts w:ascii="宋体" w:hAnsi="宋体"/>
          <w:sz w:val="22"/>
          <w:szCs w:val="22"/>
        </w:rPr>
      </w:pPr>
      <w:r w:rsidRPr="00D764B6">
        <w:rPr>
          <w:rFonts w:ascii="宋体" w:hAnsi="宋体" w:hint="eastAsia"/>
          <w:sz w:val="22"/>
          <w:szCs w:val="22"/>
        </w:rPr>
        <w:t>服务承诺书：</w:t>
      </w:r>
    </w:p>
    <w:p w:rsidR="00E87D8F" w:rsidRPr="00CD577A" w:rsidRDefault="00E87D8F" w:rsidP="00CD577A">
      <w:pPr>
        <w:widowControl/>
        <w:spacing w:line="360" w:lineRule="auto"/>
        <w:ind w:left="420"/>
        <w:jc w:val="left"/>
        <w:rPr>
          <w:rFonts w:ascii="宋体" w:hAnsi="宋体"/>
          <w:sz w:val="22"/>
          <w:szCs w:val="22"/>
        </w:rPr>
      </w:pPr>
      <w:r w:rsidRPr="00CD577A">
        <w:rPr>
          <w:rFonts w:ascii="宋体" w:hAnsi="宋体" w:hint="eastAsia"/>
          <w:sz w:val="22"/>
          <w:szCs w:val="22"/>
        </w:rPr>
        <w:t>①投标单位应按招标单位要求提供本招标文件所规定的服务承诺，完整地阐述解决方案，投标书中应明确阐述经营优势、经营业绩、预订能力等，同时明确阐述对产品质量和售后服务的承诺及保证措施；</w:t>
      </w:r>
    </w:p>
    <w:p w:rsidR="00E87D8F" w:rsidRPr="00CD577A" w:rsidRDefault="00E87D8F" w:rsidP="00CD577A">
      <w:pPr>
        <w:widowControl/>
        <w:spacing w:line="360" w:lineRule="auto"/>
        <w:ind w:left="420"/>
        <w:jc w:val="left"/>
        <w:rPr>
          <w:rFonts w:ascii="宋体" w:hAnsi="宋体"/>
          <w:sz w:val="22"/>
          <w:szCs w:val="22"/>
        </w:rPr>
      </w:pPr>
      <w:r w:rsidRPr="00CD577A">
        <w:rPr>
          <w:rFonts w:ascii="宋体" w:hAnsi="宋体" w:hint="eastAsia"/>
          <w:sz w:val="22"/>
          <w:szCs w:val="22"/>
        </w:rPr>
        <w:t xml:space="preserve">②应承诺其中标后给予招标人享受最优惠图书馆待遇，即在合同期内，如投标单位给予其他图书馆更优惠待遇，应该通知招标单位同时享受； </w:t>
      </w:r>
    </w:p>
    <w:p w:rsidR="00E87D8F" w:rsidRPr="00CD577A" w:rsidRDefault="00E87D8F" w:rsidP="00CD577A">
      <w:pPr>
        <w:widowControl/>
        <w:spacing w:line="360" w:lineRule="auto"/>
        <w:ind w:left="420"/>
        <w:jc w:val="left"/>
        <w:rPr>
          <w:rFonts w:ascii="宋体" w:hAnsi="宋体"/>
          <w:sz w:val="22"/>
          <w:szCs w:val="22"/>
        </w:rPr>
      </w:pPr>
    </w:p>
    <w:sectPr w:rsidR="00E87D8F" w:rsidRPr="00CD577A" w:rsidSect="00CE79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AB" w:rsidRDefault="00006AAB" w:rsidP="00E87D8F">
      <w:r>
        <w:separator/>
      </w:r>
    </w:p>
  </w:endnote>
  <w:endnote w:type="continuationSeparator" w:id="1">
    <w:p w:rsidR="00006AAB" w:rsidRDefault="00006AAB" w:rsidP="00E87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AB" w:rsidRDefault="00006AAB" w:rsidP="00E87D8F">
      <w:r>
        <w:separator/>
      </w:r>
    </w:p>
  </w:footnote>
  <w:footnote w:type="continuationSeparator" w:id="1">
    <w:p w:rsidR="00006AAB" w:rsidRDefault="00006AAB" w:rsidP="00E87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61136"/>
    <w:multiLevelType w:val="singleLevel"/>
    <w:tmpl w:val="3A661136"/>
    <w:lvl w:ilvl="0">
      <w:start w:val="1"/>
      <w:numFmt w:val="japaneseCounting"/>
      <w:lvlText w:val="%1、"/>
      <w:lvlJc w:val="left"/>
      <w:pPr>
        <w:tabs>
          <w:tab w:val="num" w:pos="960"/>
        </w:tabs>
        <w:ind w:left="960" w:hanging="480"/>
      </w:pPr>
      <w:rPr>
        <w:rFonts w:hint="eastAsia"/>
      </w:rPr>
    </w:lvl>
  </w:abstractNum>
  <w:abstractNum w:abstractNumId="1">
    <w:nsid w:val="479309AB"/>
    <w:multiLevelType w:val="multilevel"/>
    <w:tmpl w:val="479309A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37D1A0C"/>
    <w:multiLevelType w:val="multilevel"/>
    <w:tmpl w:val="537D1A0C"/>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661707"/>
    <w:multiLevelType w:val="multilevel"/>
    <w:tmpl w:val="63661707"/>
    <w:lvl w:ilvl="0">
      <w:start w:val="1"/>
      <w:numFmt w:val="decimal"/>
      <w:lvlText w:val="%1."/>
      <w:lvlJc w:val="left"/>
      <w:pPr>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A61"/>
    <w:rsid w:val="00006AAB"/>
    <w:rsid w:val="00085995"/>
    <w:rsid w:val="0041748A"/>
    <w:rsid w:val="00507AE5"/>
    <w:rsid w:val="007264B6"/>
    <w:rsid w:val="008D0A61"/>
    <w:rsid w:val="00910762"/>
    <w:rsid w:val="00952C3B"/>
    <w:rsid w:val="00A05A4C"/>
    <w:rsid w:val="00A6056C"/>
    <w:rsid w:val="00BA04BC"/>
    <w:rsid w:val="00CD577A"/>
    <w:rsid w:val="00CE7958"/>
    <w:rsid w:val="00E87D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7D8F"/>
    <w:rPr>
      <w:sz w:val="18"/>
      <w:szCs w:val="18"/>
    </w:rPr>
  </w:style>
  <w:style w:type="paragraph" w:styleId="a4">
    <w:name w:val="footer"/>
    <w:basedOn w:val="a"/>
    <w:link w:val="Char0"/>
    <w:uiPriority w:val="99"/>
    <w:unhideWhenUsed/>
    <w:rsid w:val="00E87D8F"/>
    <w:pPr>
      <w:tabs>
        <w:tab w:val="center" w:pos="4153"/>
        <w:tab w:val="right" w:pos="8306"/>
      </w:tabs>
      <w:snapToGrid w:val="0"/>
      <w:jc w:val="left"/>
    </w:pPr>
    <w:rPr>
      <w:sz w:val="18"/>
      <w:szCs w:val="18"/>
    </w:rPr>
  </w:style>
  <w:style w:type="character" w:customStyle="1" w:styleId="Char0">
    <w:name w:val="页脚 Char"/>
    <w:basedOn w:val="a0"/>
    <w:link w:val="a4"/>
    <w:uiPriority w:val="99"/>
    <w:rsid w:val="00E87D8F"/>
    <w:rPr>
      <w:sz w:val="18"/>
      <w:szCs w:val="18"/>
    </w:rPr>
  </w:style>
  <w:style w:type="paragraph" w:styleId="a5">
    <w:name w:val="annotation text"/>
    <w:basedOn w:val="a"/>
    <w:link w:val="Char1"/>
    <w:rsid w:val="00E87D8F"/>
    <w:pPr>
      <w:jc w:val="left"/>
    </w:pPr>
  </w:style>
  <w:style w:type="character" w:customStyle="1" w:styleId="a6">
    <w:name w:val="批注文字 字符"/>
    <w:basedOn w:val="a0"/>
    <w:uiPriority w:val="99"/>
    <w:semiHidden/>
    <w:rsid w:val="00E87D8F"/>
    <w:rPr>
      <w:rFonts w:ascii="Times New Roman" w:eastAsia="宋体" w:hAnsi="Times New Roman" w:cs="Times New Roman"/>
      <w:szCs w:val="20"/>
    </w:rPr>
  </w:style>
  <w:style w:type="character" w:customStyle="1" w:styleId="Char1">
    <w:name w:val="批注文字 Char"/>
    <w:link w:val="a5"/>
    <w:rsid w:val="00E87D8F"/>
    <w:rPr>
      <w:rFonts w:ascii="Times New Roman" w:eastAsia="宋体" w:hAnsi="Times New Roman" w:cs="Times New Roman"/>
      <w:szCs w:val="20"/>
    </w:rPr>
  </w:style>
  <w:style w:type="paragraph" w:styleId="a7">
    <w:name w:val="Body Text Indent"/>
    <w:basedOn w:val="a"/>
    <w:link w:val="Char2"/>
    <w:rsid w:val="00E87D8F"/>
    <w:pPr>
      <w:spacing w:before="240" w:line="400" w:lineRule="exact"/>
      <w:ind w:firstLine="505"/>
    </w:pPr>
    <w:rPr>
      <w:rFonts w:ascii="宋体"/>
      <w:sz w:val="24"/>
      <w:szCs w:val="24"/>
    </w:rPr>
  </w:style>
  <w:style w:type="character" w:customStyle="1" w:styleId="a8">
    <w:name w:val="正文文本缩进 字符"/>
    <w:basedOn w:val="a0"/>
    <w:uiPriority w:val="99"/>
    <w:semiHidden/>
    <w:rsid w:val="00E87D8F"/>
    <w:rPr>
      <w:rFonts w:ascii="Times New Roman" w:eastAsia="宋体" w:hAnsi="Times New Roman" w:cs="Times New Roman"/>
      <w:szCs w:val="20"/>
    </w:rPr>
  </w:style>
  <w:style w:type="character" w:customStyle="1" w:styleId="Char2">
    <w:name w:val="正文文本缩进 Char"/>
    <w:link w:val="a7"/>
    <w:rsid w:val="00E87D8F"/>
    <w:rPr>
      <w:rFonts w:ascii="宋体" w:eastAsia="宋体" w:hAnsi="Times New Roman" w:cs="Times New Roman"/>
      <w:sz w:val="24"/>
      <w:szCs w:val="24"/>
    </w:rPr>
  </w:style>
  <w:style w:type="character" w:styleId="a9">
    <w:name w:val="annotation reference"/>
    <w:semiHidden/>
    <w:rsid w:val="00E87D8F"/>
    <w:rPr>
      <w:rFonts w:eastAsia="宋体"/>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dc:creator>
  <cp:keywords/>
  <dc:description/>
  <cp:lastModifiedBy>China</cp:lastModifiedBy>
  <cp:revision>6</cp:revision>
  <cp:lastPrinted>2021-10-25T00:29:00Z</cp:lastPrinted>
  <dcterms:created xsi:type="dcterms:W3CDTF">2021-09-13T07:23:00Z</dcterms:created>
  <dcterms:modified xsi:type="dcterms:W3CDTF">2021-10-25T05:27:00Z</dcterms:modified>
</cp:coreProperties>
</file>