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1" w:rightFromText="181" w:horzAnchor="margin" w:tblpXSpec="center" w:tblpY="-566"/>
        <w:tblW w:w="9639" w:type="dxa"/>
        <w:tblInd w:w="0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63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jc w:val="center"/>
              <w:rPr>
                <w:rFonts w:ascii="方正小标宋简体" w:hAnsi="Calibri" w:eastAsia="方正小标宋简体" w:cs="Times New Roman"/>
                <w:color w:val="FF0000"/>
                <w:sz w:val="60"/>
                <w:szCs w:val="60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24"/>
              </w:rPr>
              <w:pict>
                <v:line id="直接连接符 2" o:spid="_x0000_s1027" o:spt="20" style="position:absolute;left:0pt;margin-left:-2.25pt;margin-top:58.1pt;height:0pt;width:474.15pt;mso-position-horizontal-relative:margin;z-index:251659264;mso-width-relative:page;mso-height-relative:page;" filled="f" stroked="t" coordsize="21600,21600" o:gfxdata="UEsDBAoAAAAAAIdO4kAAAAAAAAAAAAAAAAAEAAAAZHJzL1BLAwQUAAAACACHTuJA6I/uwNYAAAAK&#10;AQAADwAAAGRycy9kb3ducmV2LnhtbE2PTUvDQBCG74L/YRnBW7tJrKXGbIqK3gQxtva6zY7Z0Oxs&#10;yG7T9N87gqDHeefh/SjWk+vEiENoPSlI5wkIpNqblhoFm4+X2QpEiJqM7jyhgjMGWJeXF4XOjT/R&#10;O45VbASbUMi1Ahtjn0sZaotOh7nvkfj35QenI59DI82gT2zuOpklyVI63RInWN3jk8X6UB2dgulz&#10;9WB3r/Hx2W/f7GHaVW7MzkpdX6XJPYiIU/yD4ac+V4eSO+39kUwQnYLZ4pZJ1tNlBoKBu8UNb9n/&#10;KrIs5P8J5TdQSwMEFAAAAAgAh07iQF8b+lnLAQAAXQMAAA4AAABkcnMvZTJvRG9jLnhtbK1TzY7T&#10;MBC+I/EOlu80aaTurqKme+iqXBaotMsDuLaTWNgey3ab9CV4ASRucOLInbdheQzG7g/L7g2Rwyie&#10;n8/zfTOeX49Gk530QYFt6HRSUiItB6Fs19D396tXV5SEyKxgGqxs6F4Ger14+WI+uFpW0IMW0hME&#10;saEeXEP7GF1dFIH30rAwASctBlvwhkU8+q4Qng2IbnRRleVFMYAXzgOXIaD35hCki4zftpLHd20b&#10;ZCS6odhbzNZnu0m2WMxZ3XnmesWPbbB/6MIwZfHSM9QNi4xsvXoGZRT3EKCNEw6mgLZVXGYOyGZa&#10;PmFz1zMnMxcUJ7izTOH/wfK3u7UnSjS0osQygyN6+PT958cvv358Rvvw7SupkkiDCzXmLu3aJ5p8&#10;tHfuFviHQCwse2Y7mZu93ztEmKaK4q+SdAgOr9oMb0BgDttGyIqNrTcJErUgYx7M/jwYOUbC0XlR&#10;VtPLckYJP8UKVp8KnQ/xtQRD0k9DtbJJM1az3W2IqRFWn1KS28JKaZ3nri0ZkPjV7HKWKwJoJVI0&#10;5QXfbZbakx3D1VmtSvwyLYw8TvOwteJwi7ZH1onoQbINiP3an9TAGeZ2jvuWluTxOVf/eRW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OiP7sDWAAAACgEAAA8AAAAAAAAAAQAgAAAAIgAAAGRycy9k&#10;b3ducmV2LnhtbFBLAQIUABQAAAAIAIdO4kBfG/pZywEAAF0DAAAOAAAAAAAAAAEAIAAAACUBAABk&#10;cnMvZTJvRG9jLnhtbFBLBQYAAAAABgAGAFkBAABiBQAAAAA=&#10;">
                  <v:path arrowok="t"/>
                  <v:fill on="f" focussize="0,0"/>
                  <v:stroke weight="2.25pt" color="#FF0000" joinstyle="round"/>
                  <v:imagedata o:title=""/>
                  <o:lock v:ext="edit" aspectratio="f"/>
                </v:line>
              </w:pict>
            </w:r>
            <w:r>
              <w:rPr>
                <w:rFonts w:hint="eastAsia" w:ascii="方正小标宋简体" w:hAnsi="Calibri" w:eastAsia="方正小标宋简体" w:cs="Times New Roman"/>
                <w:color w:val="FF0000"/>
                <w:spacing w:val="135"/>
                <w:kern w:val="0"/>
                <w:sz w:val="60"/>
                <w:szCs w:val="60"/>
              </w:rPr>
              <w:t>上海建桥学院教务</w:t>
            </w:r>
            <w:r>
              <w:rPr>
                <w:rFonts w:hint="eastAsia" w:ascii="方正小标宋简体" w:hAnsi="Calibri" w:eastAsia="方正小标宋简体" w:cs="Times New Roman"/>
                <w:color w:val="FF0000"/>
                <w:spacing w:val="90"/>
                <w:kern w:val="0"/>
                <w:sz w:val="60"/>
                <w:szCs w:val="60"/>
              </w:rPr>
              <w:t>处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pict>
          <v:line id="直接连接符 1" o:spid="_x0000_s1026" o:spt="20" style="position:absolute;left:0pt;margin-top:33.9pt;height:0pt;width:481.9pt;mso-position-horizontal:center;mso-position-horizontal-relative:margin;z-index:251660288;mso-width-relative:page;mso-height-relative:page;" filled="f" stroked="t" coordsize="21600,21600" o:gfxdata="UEsDBAoAAAAAAIdO4kAAAAAAAAAAAAAAAAAEAAAAZHJzL1BLAwQUAAAACACHTuJAcM1DdtMAAAAG&#10;AQAADwAAAGRycy9kb3ducmV2LnhtbE2PQU/DMAyF70j8h8hI3FhSkAqUphNCcIET2zSJW9aYtrRx&#10;SuN1499jxAFufn7We5/L5TEMasYpdZEsZAsDCqmOvqPGwmb9dHEDKrEj74ZIaOELEyyr05PSFT4e&#10;6BXnFTdKQigVzkLLPBZap7rF4NIijkjivccpOBY5NdpP7iDhYdCXxuQ6uI6koXUjPrRY96t9sMD5&#10;B299/vncZ5t++2ZezGzuH609P8vMHSjGI/8dww++oEMlTLu4J5/UYEEeYQv5tfCLe5tfybD7Xeiq&#10;1P/xq29QSwMEFAAAAAgAh07iQA1IeifJAQAAXAMAAA4AAABkcnMvZTJvRG9jLnhtbK1TzW4TMRC+&#10;I/EOlu9kN0GtYJVND6nCpUCklgdw/LNrYXss28luXoIXQOIGJ47ceZuWx2DsNKEtN8QeRuuZb76d&#10;+T7v/GK0huxkiBpcS6eTmhLpOAjtupZ+uFm9eEVJTMwJZsDJlu5lpBeL58/mg2/kDHowQgaCJC42&#10;g29pn5JvqiryXloWJ+Clw6KCYFnCY+gqEdiA7NZUs7o+rwYIwgfgMkbMXh6KdFH4lZI8vVcqykRM&#10;S3G2VGIocZNjtZizpgvM95rfj8H+YQrLtMOPnqguWWJkG/RfVFbzABFUmnCwFSiluSw74DbT+sk2&#10;1z3zsuyC4kR/kin+P1r+brcORAv0jhLHLFp09/nH7aevv35+wXj3/RuZZpEGHxvELt065DX56K79&#10;FfCPkThY9sx1sgx7s/fIUDqqRy35ED1+ajO8BYEYtk1QFBtVsJkStSBjMWZ/MkaOiXBMnk9RnZfo&#10;Hz/WKtYcG32I6Y0ES/JLS412WTPWsN1VTDg6Qo+QnHaw0sYU340jQ0tfn83OSkMEo0UuZlgM3WZp&#10;AtkxvDmrVY1P1gHJHsECbJ045I3D8nHPg2IbEPt1yOWcRwsLwf11y3fk4bmg/vwU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wzUN20wAAAAYBAAAPAAAAAAAAAAEAIAAAACIAAABkcnMvZG93bnJl&#10;di54bWxQSwECFAAUAAAACACHTuJADUh6J8kBAABcAwAADgAAAAAAAAABACAAAAAiAQAAZHJzL2Uy&#10;b0RvYy54bWxQSwUGAAAAAAYABgBZAQAAXQUAAAAA&#10;">
            <v:path arrowok="t"/>
            <v:fill on="f" focussize="0,0"/>
            <v:stroke color="#FF0000" joinstyle="round"/>
            <v:imagedata o:title=""/>
            <o:lock v:ext="edit" aspectratio="f"/>
          </v:line>
        </w:pic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                          </w:t>
      </w:r>
      <w:r>
        <w:rPr>
          <w:rFonts w:ascii="Calibri" w:hAnsi="Calibri" w:eastAsia="宋体" w:cs="Times New Roman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教务</w:t>
      </w:r>
      <w:r>
        <w:rPr>
          <w:rFonts w:hint="eastAsia" w:ascii="Calibri" w:hAnsi="Calibri" w:eastAsia="宋体" w:cs="Times New Roman"/>
          <w:sz w:val="28"/>
          <w:szCs w:val="28"/>
        </w:rPr>
        <w:t>发</w:t>
      </w:r>
      <w:r>
        <w:rPr>
          <w:rFonts w:hint="eastAsia" w:ascii="宋体" w:hAnsi="宋体" w:eastAsia="宋体" w:cs="宋体"/>
          <w:sz w:val="28"/>
          <w:szCs w:val="28"/>
        </w:rPr>
        <w:t>〔2019〕3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关于实验室危化品使用管理的紧急通知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各学院：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近期学校在例行安全检查和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2018年度</w:t>
      </w:r>
      <w:r>
        <w:rPr>
          <w:rFonts w:hint="eastAsia" w:ascii="仿宋" w:hAnsi="仿宋" w:eastAsia="仿宋" w:cs="仿宋"/>
          <w:sz w:val="28"/>
          <w:szCs w:val="28"/>
        </w:rPr>
        <w:t>ISO9001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内部审核工作时，发现涉及危化品的实验室在使用和管理上存在不同程度的安全隐患，以及安全制度落实不到位的现象。</w:t>
      </w:r>
      <w:r>
        <w:rPr>
          <w:rFonts w:hint="eastAsia" w:ascii="仿宋" w:hAnsi="仿宋" w:eastAsia="仿宋" w:cs="仿宋"/>
          <w:sz w:val="28"/>
          <w:szCs w:val="28"/>
        </w:rPr>
        <w:t>为了加强学校实验室（场地）的安全管理，防止实验室安全事故的发生，确保广大师生的生命和财产安全。学校紧急通知：凡涉及危化品的教学科研实验室、实训室、工作室等，立即停止使用，并对危化品安全使用及管理方面的工作开展全面排查。</w:t>
      </w:r>
    </w:p>
    <w:p>
      <w:pPr>
        <w:ind w:firstLine="565" w:firstLineChars="202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排查内容：</w:t>
      </w:r>
    </w:p>
    <w:p>
      <w:pPr>
        <w:pStyle w:val="5"/>
        <w:numPr>
          <w:ilvl w:val="0"/>
          <w:numId w:val="1"/>
        </w:numPr>
        <w:ind w:left="0" w:firstLine="566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涉及使用危化品的课程名称、实验项目、课时、授课人员、专业班级等；</w:t>
      </w:r>
    </w:p>
    <w:p>
      <w:pPr>
        <w:pStyle w:val="5"/>
        <w:numPr>
          <w:ilvl w:val="0"/>
          <w:numId w:val="1"/>
        </w:numPr>
        <w:ind w:left="0" w:firstLine="566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涉及使用危化品种类、名称、用量（一学期）等；</w:t>
      </w:r>
    </w:p>
    <w:p>
      <w:pPr>
        <w:pStyle w:val="5"/>
        <w:numPr>
          <w:ilvl w:val="0"/>
          <w:numId w:val="1"/>
        </w:numPr>
        <w:ind w:left="0" w:firstLine="566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当前危化品使用管理及废物处置等方面的具体方式方法；</w:t>
      </w:r>
    </w:p>
    <w:p>
      <w:pPr>
        <w:pStyle w:val="5"/>
        <w:numPr>
          <w:ilvl w:val="0"/>
          <w:numId w:val="1"/>
        </w:numPr>
        <w:ind w:left="0" w:firstLine="566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师生的安全教育、防范措施等实验室准入开展情况；</w:t>
      </w:r>
    </w:p>
    <w:p>
      <w:pPr>
        <w:pStyle w:val="5"/>
        <w:numPr>
          <w:ilvl w:val="0"/>
          <w:numId w:val="1"/>
        </w:numPr>
        <w:ind w:left="0" w:firstLine="566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危化品使用管理制度（办法、制度、措施、应急预案等）；</w:t>
      </w:r>
    </w:p>
    <w:p>
      <w:pPr>
        <w:pStyle w:val="5"/>
        <w:numPr>
          <w:ilvl w:val="0"/>
          <w:numId w:val="1"/>
        </w:numPr>
        <w:ind w:left="0" w:firstLine="566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危化品使用管理存在主要问题、替代物品及解决办法。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以上危化品的安全使用管理情况，各学院（实验中心）必须进行认真梳理自查，并如实形成书面材料，于2019年3月31日前报教务处。联系人：祁振华，电话：68130032，邮箱：03008@gench.edu.cn</w:t>
      </w:r>
    </w:p>
    <w:p>
      <w:pPr>
        <w:ind w:left="105" w:leftChars="50" w:firstLine="425" w:firstLineChars="15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学校将对上述自查材料和实验室的具体情况进行综合评估，对符合危化品安全使用条件的实验室准许重新启用。</w:t>
      </w:r>
    </w:p>
    <w:p>
      <w:pPr>
        <w:ind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教务处</w:t>
      </w:r>
    </w:p>
    <w:p>
      <w:pPr>
        <w:ind w:firstLine="565" w:firstLineChars="202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2019年3月26日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AF5183-081D-46A6-9782-37E1570EB1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613DBAC-86A8-4813-90CE-154531F72A6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AB3AE73-B867-4BD4-9411-3D73E6D14F9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D101209-E252-4B1E-9D82-54D04E3133D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E586F1B-3B41-43FC-90CC-9A81A9804E9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A53A7"/>
    <w:multiLevelType w:val="multilevel"/>
    <w:tmpl w:val="2CDA53A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A30"/>
    <w:rsid w:val="000020DE"/>
    <w:rsid w:val="00282EAE"/>
    <w:rsid w:val="00356FD8"/>
    <w:rsid w:val="003D0A5F"/>
    <w:rsid w:val="004D5B1D"/>
    <w:rsid w:val="006141E0"/>
    <w:rsid w:val="00715AA9"/>
    <w:rsid w:val="008250EE"/>
    <w:rsid w:val="008449E7"/>
    <w:rsid w:val="008A3AF2"/>
    <w:rsid w:val="008C24DD"/>
    <w:rsid w:val="00AB314E"/>
    <w:rsid w:val="00B140F8"/>
    <w:rsid w:val="00C039BC"/>
    <w:rsid w:val="00C34C3C"/>
    <w:rsid w:val="00CF5598"/>
    <w:rsid w:val="00D31406"/>
    <w:rsid w:val="00DB3A99"/>
    <w:rsid w:val="00DB6664"/>
    <w:rsid w:val="00F11182"/>
    <w:rsid w:val="00F32B25"/>
    <w:rsid w:val="00FB731D"/>
    <w:rsid w:val="00FB7A30"/>
    <w:rsid w:val="56C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连接符 1"/>
        <o:r id="V:Rule2" type="connector" idref="#直接连接符 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2019-03-26T01:36:00Z</dcterms:created>
  <dc:creator>微软用户</dc:creator>
  <cp:lastModifiedBy>小僵狮</cp:lastModifiedBy>
  <cp:lastPrinted>2019-03-26T03:00:00Z</cp:lastPrinted>
  <dcterms:modified xsi:type="dcterms:W3CDTF">2019-03-28T00:36:29Z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